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C26F" w14:textId="589C9A0C" w:rsidR="001706F2" w:rsidRPr="001706F2" w:rsidRDefault="001706F2" w:rsidP="001706F2">
      <w:pPr>
        <w:pStyle w:val="NormaleWeb"/>
        <w:spacing w:after="0"/>
        <w:rPr>
          <w:b/>
          <w:bCs/>
        </w:rPr>
      </w:pPr>
      <w:r w:rsidRPr="001706F2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C</w:t>
      </w:r>
      <w:r w:rsidRPr="001706F2">
        <w:rPr>
          <w:rFonts w:ascii="Calibri" w:hAnsi="Calibri" w:cs="Calibri"/>
          <w:b/>
          <w:bCs/>
          <w:bdr w:val="none" w:sz="0" w:space="0" w:color="auto" w:frame="1"/>
        </w:rPr>
        <w:t>alendario 2023/24</w:t>
      </w:r>
    </w:p>
    <w:p w14:paraId="68C4C98F" w14:textId="77777777" w:rsidR="001706F2" w:rsidRDefault="001706F2" w:rsidP="001706F2">
      <w:pPr>
        <w:pStyle w:val="NormaleWeb"/>
        <w:spacing w:after="147"/>
      </w:pPr>
      <w:r>
        <w:rPr>
          <w:rStyle w:val="Enfasigrassetto"/>
          <w:rFonts w:ascii="Calibri" w:hAnsi="Calibri" w:cs="Calibri"/>
          <w:color w:val="000000"/>
          <w:bdr w:val="none" w:sz="0" w:space="0" w:color="auto" w:frame="1"/>
        </w:rPr>
        <w:t xml:space="preserve">Inizio attività didattica: </w:t>
      </w:r>
      <w:r>
        <w:rPr>
          <w:rFonts w:ascii="Calibri" w:hAnsi="Calibri" w:cs="Calibri"/>
          <w:color w:val="000000"/>
          <w:bdr w:val="none" w:sz="0" w:space="0" w:color="auto" w:frame="1"/>
        </w:rPr>
        <w:t>mercoledì 13 settembre 2023.</w:t>
      </w:r>
    </w:p>
    <w:p w14:paraId="60755853" w14:textId="77777777" w:rsidR="001706F2" w:rsidRDefault="001706F2" w:rsidP="001706F2">
      <w:pPr>
        <w:pStyle w:val="NormaleWeb"/>
        <w:spacing w:after="147"/>
      </w:pPr>
      <w:r>
        <w:rPr>
          <w:rStyle w:val="Enfasigrassetto"/>
          <w:rFonts w:ascii="Calibri" w:hAnsi="Calibri" w:cs="Calibri"/>
          <w:color w:val="000000"/>
          <w:bdr w:val="none" w:sz="0" w:space="0" w:color="auto" w:frame="1"/>
        </w:rPr>
        <w:t>Festività obbligatorie:</w:t>
      </w:r>
    </w:p>
    <w:p w14:paraId="10CA5F24" w14:textId="77777777" w:rsidR="001706F2" w:rsidRDefault="001706F2" w:rsidP="001706F2">
      <w:pPr>
        <w:pStyle w:val="NormaleWeb"/>
        <w:spacing w:after="147"/>
      </w:pPr>
      <w:r>
        <w:rPr>
          <w:rFonts w:ascii="Calibri" w:hAnsi="Calibri" w:cs="Calibri"/>
          <w:color w:val="000000"/>
          <w:bdr w:val="none" w:sz="0" w:space="0" w:color="auto" w:frame="1"/>
        </w:rPr>
        <w:t>tutte le domeniche</w:t>
      </w:r>
    </w:p>
    <w:p w14:paraId="3EB0ACA3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1° novembre, solennità di tutti i Santi</w:t>
      </w:r>
    </w:p>
    <w:p w14:paraId="1ADBCAC6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l’8 dicembre, Immacolata Concezione</w:t>
      </w:r>
    </w:p>
    <w:p w14:paraId="7CFED46F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25 dicembre, Natale</w:t>
      </w:r>
    </w:p>
    <w:p w14:paraId="5728A39A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26 dicembre, Santo Stefano</w:t>
      </w:r>
    </w:p>
    <w:p w14:paraId="4D193FC2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1° gennaio, Capodanno</w:t>
      </w:r>
    </w:p>
    <w:p w14:paraId="5CAFD622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6 gennaio, Epifania</w:t>
      </w:r>
    </w:p>
    <w:p w14:paraId="60B6BC54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lunedì dopo Pasqua</w:t>
      </w:r>
    </w:p>
    <w:p w14:paraId="5D63C485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25 aprile, anniversario della Liberazione</w:t>
      </w:r>
    </w:p>
    <w:p w14:paraId="577712A2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1° maggio, festa del Lavoro</w:t>
      </w:r>
    </w:p>
    <w:p w14:paraId="0E12B569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il 2 giugno, festa nazionale della Repubblica</w:t>
      </w:r>
    </w:p>
    <w:p w14:paraId="7EC6277A" w14:textId="77777777" w:rsidR="001706F2" w:rsidRDefault="001706F2" w:rsidP="001706F2">
      <w:pPr>
        <w:pStyle w:val="NormaleWeb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la festa del Santo Patrono</w:t>
      </w:r>
    </w:p>
    <w:p w14:paraId="12E56537" w14:textId="77777777" w:rsidR="001706F2" w:rsidRDefault="001706F2" w:rsidP="001706F2">
      <w:pPr>
        <w:pStyle w:val="NormaleWeb"/>
        <w:spacing w:after="147"/>
      </w:pPr>
      <w:r>
        <w:rPr>
          <w:rStyle w:val="Enfasigrassetto"/>
          <w:rFonts w:ascii="Calibri" w:hAnsi="Calibri" w:cs="Calibri"/>
          <w:color w:val="000000"/>
          <w:bdr w:val="none" w:sz="0" w:space="0" w:color="auto" w:frame="1"/>
        </w:rPr>
        <w:t>Sospensione delle lezioni:</w:t>
      </w:r>
    </w:p>
    <w:p w14:paraId="0568A60F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sabato 9 dicembre 2023 (ponte dell’Immacolata)</w:t>
      </w:r>
    </w:p>
    <w:p w14:paraId="1AB72DF9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da sabato 23 dicembre 2023 a venerdì 5 gennaio 2024 (vacanze natalizie);</w:t>
      </w:r>
    </w:p>
    <w:p w14:paraId="006B567E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da lunedì 12 febbraio a mercoledì 14 febbraio 2024 (carnevale e mercoledì delle Ceneri);</w:t>
      </w:r>
    </w:p>
    <w:p w14:paraId="30E1D99F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da giovedì 28 marzo a martedì 2 aprile 2024 (vacanze pasquali);</w:t>
      </w:r>
    </w:p>
    <w:p w14:paraId="636664EE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venerdì 26 aprile e sabato 27 aprile 2024 (ponte anniversario della Liberazione);</w:t>
      </w:r>
    </w:p>
    <w:p w14:paraId="6A3ADE54" w14:textId="77777777" w:rsidR="001706F2" w:rsidRDefault="001706F2" w:rsidP="001706F2">
      <w:pPr>
        <w:pStyle w:val="NormaleWeb"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  <w:bdr w:val="none" w:sz="0" w:space="0" w:color="auto" w:frame="1"/>
        </w:rPr>
        <w:t>Fine attività didattica: sabato 8 giugno 2024 scuole primarie e secondarie; 30 giugno scuole dell’infanzia.</w:t>
      </w:r>
    </w:p>
    <w:p w14:paraId="30D1D846" w14:textId="77777777" w:rsidR="00430B99" w:rsidRDefault="00430B99"/>
    <w:sectPr w:rsidR="00430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56F"/>
    <w:multiLevelType w:val="multilevel"/>
    <w:tmpl w:val="2C3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72624"/>
    <w:multiLevelType w:val="multilevel"/>
    <w:tmpl w:val="CEE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20"/>
    <w:rsid w:val="001706F2"/>
    <w:rsid w:val="00430B99"/>
    <w:rsid w:val="0061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0E56"/>
  <w15:chartTrackingRefBased/>
  <w15:docId w15:val="{AB78E692-B1D4-4532-8DD3-532CA8F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06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706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 IC3</dc:creator>
  <cp:keywords/>
  <dc:description/>
  <cp:lastModifiedBy>Vicaria IC3</cp:lastModifiedBy>
  <cp:revision>2</cp:revision>
  <dcterms:created xsi:type="dcterms:W3CDTF">2023-08-16T10:38:00Z</dcterms:created>
  <dcterms:modified xsi:type="dcterms:W3CDTF">2023-08-16T10:38:00Z</dcterms:modified>
</cp:coreProperties>
</file>